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bookmarkStart w:id="1" w:name="_GoBack"/>
      <w:bookmarkStart w:id="0" w:name="RANGE!A1:E41"/>
      <w:r>
        <w:rPr>
          <w:rFonts w:hint="eastAsia" w:ascii="黑体" w:hAnsi="黑体" w:eastAsia="黑体" w:cs="宋体"/>
          <w:b/>
          <w:color w:val="000000"/>
          <w:kern w:val="0"/>
          <w:sz w:val="32"/>
          <w:szCs w:val="32"/>
        </w:rPr>
        <w:t>阜阳师范大学深化创新创业教育改革任务措施分解表</w:t>
      </w:r>
      <w:bookmarkEnd w:id="0"/>
    </w:p>
    <w:bookmarkEnd w:id="1"/>
    <w:tbl>
      <w:tblPr>
        <w:tblStyle w:val="2"/>
        <w:tblW w:w="14080" w:type="dxa"/>
        <w:tblInd w:w="0" w:type="dxa"/>
        <w:tblLayout w:type="autofit"/>
        <w:tblCellMar>
          <w:top w:w="0" w:type="dxa"/>
          <w:left w:w="108" w:type="dxa"/>
          <w:bottom w:w="0" w:type="dxa"/>
          <w:right w:w="108" w:type="dxa"/>
        </w:tblCellMar>
      </w:tblPr>
      <w:tblGrid>
        <w:gridCol w:w="1526"/>
        <w:gridCol w:w="8869"/>
        <w:gridCol w:w="1984"/>
        <w:gridCol w:w="1701"/>
      </w:tblGrid>
      <w:tr>
        <w:trPr>
          <w:trHeight w:val="480" w:hRule="atLeast"/>
          <w:tblHeader/>
        </w:trPr>
        <w:tc>
          <w:tcPr>
            <w:tcW w:w="1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主要任务举措</w:t>
            </w:r>
          </w:p>
        </w:tc>
        <w:tc>
          <w:tcPr>
            <w:tcW w:w="886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任务要点描述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责任单位</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协同单位</w:t>
            </w:r>
          </w:p>
        </w:tc>
      </w:tr>
      <w:tr>
        <w:tblPrEx>
          <w:tblCellMar>
            <w:top w:w="0" w:type="dxa"/>
            <w:left w:w="108" w:type="dxa"/>
            <w:bottom w:w="0" w:type="dxa"/>
            <w:right w:w="108" w:type="dxa"/>
          </w:tblCellMar>
        </w:tblPrEx>
        <w:trPr>
          <w:trHeight w:val="630"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组织领导</w:t>
            </w: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成立阜阳师范大学创新创业教育工作领导小组，统筹开展创新创业教育</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4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成立创新创业学院</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人事处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组织部、教务处、招就处</w:t>
            </w:r>
          </w:p>
        </w:tc>
      </w:tr>
      <w:tr>
        <w:tblPrEx>
          <w:tblCellMar>
            <w:top w:w="0" w:type="dxa"/>
            <w:left w:w="108" w:type="dxa"/>
            <w:bottom w:w="0" w:type="dxa"/>
            <w:right w:w="108" w:type="dxa"/>
          </w:tblCellMar>
        </w:tblPrEx>
        <w:trPr>
          <w:trHeight w:val="60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各学院成立创新创业教育工作领导小组，明确工作任务与目标，发挥创新创业教育改革的主体作用</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00"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意识培养</w:t>
            </w: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加大学习与宣传力度，通过专家报告、动员学习、政策宣传等多种方式，使全校师生树立先进的创新创业教育理念</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81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加强典型示范引导作用，利用各类媒体、创业课程、创业活动、新生入学教育等多种平台，做好创业教育成功典型宣讲活动，培育创客文化</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宣传部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招就处、教务处、学生处、团委各学院</w:t>
            </w:r>
          </w:p>
        </w:tc>
      </w:tr>
      <w:tr>
        <w:tblPrEx>
          <w:tblCellMar>
            <w:top w:w="0" w:type="dxa"/>
            <w:left w:w="108" w:type="dxa"/>
            <w:bottom w:w="0" w:type="dxa"/>
            <w:right w:w="108" w:type="dxa"/>
          </w:tblCellMar>
        </w:tblPrEx>
        <w:trPr>
          <w:trHeight w:val="675"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制度保障</w:t>
            </w: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将创新创业教育改革纳入学校“十三五”规划的重要内容</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发规处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102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修订、完善学校人才培养方案，将大学生创新创业教育和实践能力培养融入人才培养全过程，完善创新创业能力考核标准。细化创新创业素质能力要求，突出大学生创新精神、创业意识和创新创业能力培养落实到教育教学各个环节</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5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完善学科专业动态调整制度。通过学科、专业评估、常态监测、专业预警，探索建立需求导向的学科专业结构和创业就业导向的人才培养类型结构的动态调整新机制</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研究生处、招就处、各学院</w:t>
            </w:r>
          </w:p>
        </w:tc>
      </w:tr>
      <w:tr>
        <w:tblPrEx>
          <w:tblCellMar>
            <w:top w:w="0" w:type="dxa"/>
            <w:left w:w="108" w:type="dxa"/>
            <w:bottom w:w="0" w:type="dxa"/>
            <w:right w:w="108" w:type="dxa"/>
          </w:tblCellMar>
        </w:tblPrEx>
        <w:trPr>
          <w:trHeight w:val="75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健全毕业生就业和安徽乃至全国重点产业人才供需年度报告制度</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66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全面加强校校、校地、校企、校所以及国际合作办学制度。积极吸引社会资源和国外优质教育资源投入创新创业人才培养，举办创新创业教育实验班，强化复合型人才培养</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发规处</w:t>
            </w:r>
            <w:r>
              <w:rPr>
                <w:rFonts w:hint="eastAsia" w:ascii="宋体" w:hAnsi="宋体" w:cs="宋体"/>
                <w:color w:val="000000"/>
                <w:kern w:val="0"/>
                <w:szCs w:val="21"/>
              </w:rPr>
              <w:br w:type="textWrapping"/>
            </w: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97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完善教师社会实践制度。建立相关专业教师、创新创业教育专职教师到行业企业挂职锻炼制度。聘请校外具有丰富企业实践经验的创业者、企业家、企业管理者、风险投资人等各行业优秀人才到学校担任创业导师或挂职任教，完善兼职教师管理规范</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人事处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教务处、各学院</w:t>
            </w:r>
          </w:p>
        </w:tc>
      </w:tr>
      <w:tr>
        <w:tblPrEx>
          <w:tblCellMar>
            <w:top w:w="0" w:type="dxa"/>
            <w:left w:w="108" w:type="dxa"/>
            <w:bottom w:w="0" w:type="dxa"/>
            <w:right w:w="108" w:type="dxa"/>
          </w:tblCellMar>
        </w:tblPrEx>
        <w:trPr>
          <w:trHeight w:val="93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完善课程考核制度。改革课程考核内容和方式，注重考查学生运用知识分析、解决问题的能力，探索非标准答案考试，促进结果考核向过程考核、知识考核向能力考核、单一考核方式向多种考核方式转变</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69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设置创新创业学分，探索建立创新创业学分积累与转换制度</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99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完善学生学籍管理制度。学生参与创新创业实践并获得奖励或发明专利的，经学校认定转专业更能发挥学生专长的，可以申请转专业，免予考核。探索个性化培养教学管理制度，制订并实施弹性学制、保留学籍休学创新创业等具体措施</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61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完善教师参与创新创业教育工作的激励机制，将指导服务工作计入教学工作量</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人事处、各学院</w:t>
            </w:r>
          </w:p>
        </w:tc>
      </w:tr>
      <w:tr>
        <w:tblPrEx>
          <w:tblCellMar>
            <w:top w:w="0" w:type="dxa"/>
            <w:left w:w="108" w:type="dxa"/>
            <w:bottom w:w="0" w:type="dxa"/>
            <w:right w:w="108" w:type="dxa"/>
          </w:tblCellMar>
        </w:tblPrEx>
        <w:trPr>
          <w:trHeight w:val="705"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队伍建设</w:t>
            </w: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积极评选校级创新创业教育教学名师和创新创业教育教学团队，建立优秀创新创业导师人才库</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 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0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实施创新创业教育教师能力提升计划，将提高学校教师创新创业教育的意识和能力作为岗前培训、课程轮训、骨干研修的重要内容</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人事处 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0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在“质量工程”和科研立项中设立创新创业类项目，支持教师开展创新创业项目研究</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 科研处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0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争取政策推动就业创业指导教师专业技术职务评聘，将创新创业教育取得成果的作为教师专业技术职务评聘的条件</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人事处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0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鼓励教师兼职担任创新创业教育指导教师，并给予相应补贴。</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人事处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630"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课程建设</w:t>
            </w: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优化调整专业课程设置，挖掘和充实各类专业课程的创新创业教育资源，开设具有行业特点、与创新创业和就业密切相关的专业课程，开设提升学生综合实践能力的创新课程和实践活动课程</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87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加快创新创业教育优质课程信息化建设，引入和建设一批资源共享的慕课、视频公开课等在线开放课程。推行网络课程与教师授课相结合，为学生自主学习提供更加丰富多样的教育资源</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招就处、各学院</w:t>
            </w:r>
          </w:p>
        </w:tc>
      </w:tr>
      <w:tr>
        <w:tblPrEx>
          <w:tblCellMar>
            <w:top w:w="0" w:type="dxa"/>
            <w:left w:w="108" w:type="dxa"/>
            <w:bottom w:w="0" w:type="dxa"/>
            <w:right w:w="108" w:type="dxa"/>
          </w:tblCellMar>
        </w:tblPrEx>
        <w:trPr>
          <w:trHeight w:val="66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结合学科、专业需求，联合行业企业优秀人才，开发创新创业教育课程与系列教材</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5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开设创新创业教育必修课和选修课，培养学生创新精神、创业意识</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 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9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对有创业意愿的学生，开设创业实训类课程，帮助创业学员提升创新创业能力；对已经开展创业实践的学生，开展企业经营管理类培训，提高企业存活率与可持续发展能力</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教务处、各学院</w:t>
            </w:r>
          </w:p>
        </w:tc>
      </w:tr>
      <w:tr>
        <w:tblPrEx>
          <w:tblCellMar>
            <w:top w:w="0" w:type="dxa"/>
            <w:left w:w="108" w:type="dxa"/>
            <w:bottom w:w="0" w:type="dxa"/>
            <w:right w:w="108" w:type="dxa"/>
          </w:tblCellMar>
        </w:tblPrEx>
        <w:trPr>
          <w:trHeight w:val="810"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激励考核</w:t>
            </w: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把创新创业教育相关情况列入本科教学质量年度报告和毕业生就业质量年度报告重点内容，将大学生创业数量和质量情况纳入学校就业工作考核范围，加强创新创业教育效果评估</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教务处、各学院</w:t>
            </w:r>
          </w:p>
        </w:tc>
      </w:tr>
      <w:tr>
        <w:tblPrEx>
          <w:tblCellMar>
            <w:top w:w="0" w:type="dxa"/>
            <w:left w:w="108" w:type="dxa"/>
            <w:bottom w:w="0" w:type="dxa"/>
            <w:right w:w="108" w:type="dxa"/>
          </w:tblCellMar>
        </w:tblPrEx>
        <w:trPr>
          <w:trHeight w:val="85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加快完善高校科技成果处置和收益分配机制，支持教师以对外转让、合作转化、作价入股、自主创业等形式将科技成果产业化，并鼓励教师带领学生创新创业</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人事处、各学院</w:t>
            </w:r>
          </w:p>
        </w:tc>
      </w:tr>
      <w:tr>
        <w:tblPrEx>
          <w:tblCellMar>
            <w:top w:w="0" w:type="dxa"/>
            <w:left w:w="108" w:type="dxa"/>
            <w:bottom w:w="0" w:type="dxa"/>
            <w:right w:w="108" w:type="dxa"/>
          </w:tblCellMar>
        </w:tblPrEx>
        <w:trPr>
          <w:trHeight w:val="64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设立创新创业教育基金，表彰在创新创业方面表现突出的学生；将创新实践能力、创新创业教育成果纳入学生综合测评指标体系</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 学生处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64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深入实施新一轮大学生创业引领计划，开展大学生“自主创业之星”年度评选活动</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r>
              <w:rPr>
                <w:rFonts w:hint="eastAsia" w:ascii="宋体" w:hAnsi="宋体" w:cs="宋体"/>
                <w:color w:val="000000"/>
                <w:kern w:val="0"/>
                <w:szCs w:val="21"/>
              </w:rPr>
              <w:br w:type="textWrapping"/>
            </w:r>
            <w:r>
              <w:rPr>
                <w:rFonts w:hint="eastAsia" w:ascii="宋体" w:hAnsi="宋体" w:cs="宋体"/>
                <w:color w:val="000000"/>
                <w:kern w:val="0"/>
                <w:szCs w:val="21"/>
              </w:rPr>
              <w:t>宣传部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50"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平台建设</w:t>
            </w: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积极争取地方政府、行业企业支持，建成建好一批大学生校外创业实践基地、科技创业实习实训基地</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教务处、各学院</w:t>
            </w:r>
          </w:p>
        </w:tc>
      </w:tr>
      <w:tr>
        <w:tblPrEx>
          <w:tblCellMar>
            <w:top w:w="0" w:type="dxa"/>
            <w:left w:w="108" w:type="dxa"/>
            <w:bottom w:w="0" w:type="dxa"/>
            <w:right w:w="108" w:type="dxa"/>
          </w:tblCellMar>
        </w:tblPrEx>
        <w:trPr>
          <w:trHeight w:val="73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充分利用各种资源建设大学生创业园、创业孵化基地和小微企业创业基地，建好大学生创新创业项目选育基地，使创新创业教育与创业孵化环节紧密衔接。</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实验实训管理中心、各学院</w:t>
            </w:r>
          </w:p>
        </w:tc>
      </w:tr>
      <w:tr>
        <w:tblPrEx>
          <w:tblCellMar>
            <w:top w:w="0" w:type="dxa"/>
            <w:left w:w="108" w:type="dxa"/>
            <w:bottom w:w="0" w:type="dxa"/>
            <w:right w:w="108" w:type="dxa"/>
          </w:tblCellMar>
        </w:tblPrEx>
        <w:trPr>
          <w:trHeight w:val="67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加强专业实验室、虚拟仿真实验室、创业实验室和训练中心建设，建设跨学科、跨专业、跨年级的创新创业教育实训平台</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实验实训管理中心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教务处、各学院</w:t>
            </w:r>
          </w:p>
        </w:tc>
      </w:tr>
      <w:tr>
        <w:tblPrEx>
          <w:tblCellMar>
            <w:top w:w="0" w:type="dxa"/>
            <w:left w:w="108" w:type="dxa"/>
            <w:bottom w:w="0" w:type="dxa"/>
            <w:right w:w="108" w:type="dxa"/>
          </w:tblCellMar>
        </w:tblPrEx>
        <w:trPr>
          <w:trHeight w:val="63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深入实施学生科研立项和大学生创新创业训练计划，扩大覆盖面，促进项目落地转化</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学生处 教务处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79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支持举办各类科技创新、创意设计、创业计划等专题竞赛，积极参与各类创新创业大赛，举办创新创业讲座、沙龙、论坛等活动，开展创新创业实践。</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 教务处</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团委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61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关心支持创新创业类协会、社团，适时成立大学生创业联盟</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团委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招就处、各学院</w:t>
            </w:r>
          </w:p>
        </w:tc>
      </w:tr>
      <w:tr>
        <w:tblPrEx>
          <w:tblCellMar>
            <w:top w:w="0" w:type="dxa"/>
            <w:left w:w="108" w:type="dxa"/>
            <w:bottom w:w="0" w:type="dxa"/>
            <w:right w:w="108" w:type="dxa"/>
          </w:tblCellMar>
        </w:tblPrEx>
        <w:trPr>
          <w:trHeight w:val="70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积极筹建以学校为主导，以学生为主体，企业、金融机构、风险投资机构和创业导师等多方参与的大学生创客实验室。</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0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健全持续化信息服务制度，建设大学生创新创业教育网</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2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搭建持续帮扶、全程指导、一站式服务的创业帮扶体系。为入驻创业园区的创业企业配备创业导师，提供政策咨询、技能培训、项目开发、创业指导等服务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r>
        <w:tblPrEx>
          <w:tblCellMar>
            <w:top w:w="0" w:type="dxa"/>
            <w:left w:w="108" w:type="dxa"/>
            <w:bottom w:w="0" w:type="dxa"/>
            <w:right w:w="108" w:type="dxa"/>
          </w:tblCellMar>
        </w:tblPrEx>
        <w:trPr>
          <w:trHeight w:val="69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构建创业人才培养跟踪调查机制，建立健全学生创业教育档案</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招就处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各学院</w:t>
            </w:r>
          </w:p>
        </w:tc>
      </w:tr>
    </w:tbl>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firstLine="640" w:firstLineChars="200"/>
        <w:rPr>
          <w:rFonts w:ascii="仿宋_GB2312" w:hAnsi="宋体" w:eastAsia="仿宋_GB2312" w:cs="宋体"/>
          <w:color w:val="000000"/>
          <w:kern w:val="0"/>
          <w:sz w:val="32"/>
          <w:szCs w:val="32"/>
        </w:rPr>
        <w:sectPr>
          <w:pgSz w:w="16838" w:h="11906" w:orient="landscape"/>
          <w:pgMar w:top="1531" w:right="1440" w:bottom="1588"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358F5"/>
    <w:rsid w:val="1453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2021-02-25T01:22:00Z</dcterms:created>
  <dc:creator>大学生就业创业协会</dc:creator>
  <cp:lastModifiedBy>大学生就业创业协会</cp:lastModifiedBy>
  <dcterms:modified xsi:type="dcterms:W3CDTF">2021-02-25T01:22:55Z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83B924B3507A452FB6C3D0C3B7BDDB28</vt:lpwstr>
  </property>
</Properties>
</file>